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C630" w14:textId="35A40000" w:rsidR="00E071D2" w:rsidRPr="00DC4445" w:rsidRDefault="00E071D2" w:rsidP="00E071D2">
      <w:pPr>
        <w:tabs>
          <w:tab w:val="left" w:pos="39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44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Table </w:t>
      </w:r>
      <w:r w:rsidRPr="00DC4445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/>
      </w:r>
      <w:r w:rsidRPr="00DC4445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SEQ Table \* ARABIC </w:instrText>
      </w:r>
      <w:r w:rsidRPr="00DC4445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Pr="00DC444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C44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DC4445" w:rsidRPr="00DC444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C44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Recruitment, involvement and training of community researchers</w:t>
      </w:r>
    </w:p>
    <w:p w14:paraId="56F37D58" w14:textId="77777777" w:rsidR="00DC4445" w:rsidRPr="00DC4445" w:rsidRDefault="00DC4445" w:rsidP="00E071D2">
      <w:pPr>
        <w:tabs>
          <w:tab w:val="left" w:pos="39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dTable3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3551"/>
        <w:gridCol w:w="2729"/>
        <w:gridCol w:w="2125"/>
        <w:gridCol w:w="3508"/>
      </w:tblGrid>
      <w:tr w:rsidR="00DC4445" w:rsidRPr="00DC4445" w14:paraId="21898C71" w14:textId="77777777" w:rsidTr="00DC4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B0DB15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Lead author (Country)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8D17E95" w14:textId="368A9D6C" w:rsidR="00DC4445" w:rsidRPr="00DC4445" w:rsidRDefault="00DC4445" w:rsidP="00DC4445">
            <w:pPr>
              <w:tabs>
                <w:tab w:val="left" w:pos="39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Recruitment methods and eligibility criteria 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7F1FEAE" w14:textId="0F48B93C" w:rsidR="00DC4445" w:rsidRPr="00DC4445" w:rsidRDefault="00DC4445" w:rsidP="00DC4445">
            <w:pPr>
              <w:tabs>
                <w:tab w:val="left" w:pos="39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How community researchers were involved in the research 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79C45045" w14:textId="611DE669" w:rsidR="00DC4445" w:rsidRPr="00DC4445" w:rsidRDefault="00DC4445" w:rsidP="00DC4445">
            <w:pPr>
              <w:tabs>
                <w:tab w:val="left" w:pos="39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 methods used by community researchers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7B4858F4" w14:textId="24279C1D" w:rsidR="00DC4445" w:rsidRPr="00DC4445" w:rsidRDefault="00DC4445" w:rsidP="00DC4445">
            <w:pPr>
              <w:tabs>
                <w:tab w:val="left" w:pos="39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Training details (e.g., length, content, etc) </w:t>
            </w:r>
          </w:p>
        </w:tc>
      </w:tr>
      <w:tr w:rsidR="00DC4445" w:rsidRPr="00DC4445" w14:paraId="45F32FA9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4DD9202" w14:textId="74D44F94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Bhattacharyya 2024 (India)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(4</w:t>
            </w:r>
            <w:r w:rsidR="00FC16D6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33373117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Elected by peers from street-connected children’s groups</w:t>
            </w:r>
          </w:p>
        </w:tc>
        <w:tc>
          <w:tcPr>
            <w:tcW w:w="0" w:type="auto"/>
            <w:shd w:val="clear" w:color="auto" w:fill="auto"/>
            <w:hideMark/>
          </w:tcPr>
          <w:p w14:paraId="67631B71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Training, recruitment, research tool development, data collection, analysis through consultations, dissemination. </w:t>
            </w:r>
          </w:p>
        </w:tc>
        <w:tc>
          <w:tcPr>
            <w:tcW w:w="0" w:type="auto"/>
            <w:shd w:val="clear" w:color="auto" w:fill="auto"/>
            <w:hideMark/>
          </w:tcPr>
          <w:p w14:paraId="6020A0F4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Rapid surveys; peer-led FGDs</w:t>
            </w:r>
          </w:p>
        </w:tc>
        <w:tc>
          <w:tcPr>
            <w:tcW w:w="0" w:type="auto"/>
            <w:shd w:val="clear" w:color="auto" w:fill="auto"/>
            <w:hideMark/>
          </w:tcPr>
          <w:p w14:paraId="5ECBA7DA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 on evidence collection tools, research activities such as data collection to analysis and the development of recommendations. Other training topics included Child Rights, leadership, and communication.</w:t>
            </w:r>
          </w:p>
        </w:tc>
      </w:tr>
      <w:tr w:rsidR="00DC4445" w:rsidRPr="00DC4445" w14:paraId="50DF485A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783B97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Brear 2018a, b; 2020; 2023 (Swaziland) 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(13, 23, 24, 39)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14:paraId="2892D77D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Through community announcements in local networks; purposive sampling for diversity in age and gender.</w:t>
            </w:r>
          </w:p>
        </w:tc>
        <w:tc>
          <w:tcPr>
            <w:tcW w:w="0" w:type="auto"/>
            <w:hideMark/>
          </w:tcPr>
          <w:p w14:paraId="2461A2C4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 (co-learning workshops), research tool development, data collection, data analysis (member checking: interpretation and reflection)</w:t>
            </w:r>
          </w:p>
        </w:tc>
        <w:tc>
          <w:tcPr>
            <w:tcW w:w="0" w:type="auto"/>
            <w:hideMark/>
          </w:tcPr>
          <w:p w14:paraId="50ADF033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Unstructured participant observations; quantitative data collection (demographic and health data), interviews and FGDs.</w:t>
            </w:r>
          </w:p>
        </w:tc>
        <w:tc>
          <w:tcPr>
            <w:tcW w:w="0" w:type="auto"/>
            <w:hideMark/>
          </w:tcPr>
          <w:p w14:paraId="3BE4BACE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Participatory workshops: debates, role plays, group discussion, co-design, and reflection on practice. Co-researchers prepared for workshops through short readings and activities.</w:t>
            </w:r>
          </w:p>
        </w:tc>
      </w:tr>
      <w:tr w:rsidR="00DC4445" w:rsidRPr="00DC4445" w14:paraId="5C33102F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E78488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Burke 2017; Burke 2019 (Senegal)</w:t>
            </w:r>
          </w:p>
          <w:p w14:paraId="6CD41518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(35, 36)</w:t>
            </w:r>
          </w:p>
        </w:tc>
        <w:tc>
          <w:tcPr>
            <w:tcW w:w="0" w:type="auto"/>
            <w:shd w:val="clear" w:color="auto" w:fill="auto"/>
            <w:hideMark/>
          </w:tcPr>
          <w:p w14:paraId="1F3A22B2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Through networks of disability associations and student disability associations. Requirement: speak Wolof and French, be computer-literate and if possible, have data collection experience.</w:t>
            </w:r>
          </w:p>
        </w:tc>
        <w:tc>
          <w:tcPr>
            <w:tcW w:w="0" w:type="auto"/>
            <w:shd w:val="clear" w:color="auto" w:fill="auto"/>
            <w:hideMark/>
          </w:tcPr>
          <w:p w14:paraId="1451CC93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transcribing, data collection, collaborative partial analysis</w:t>
            </w:r>
          </w:p>
        </w:tc>
        <w:tc>
          <w:tcPr>
            <w:tcW w:w="0" w:type="auto"/>
            <w:shd w:val="clear" w:color="auto" w:fill="auto"/>
            <w:hideMark/>
          </w:tcPr>
          <w:p w14:paraId="2121E8F0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FGDs; interviews, reflexive journaling</w:t>
            </w:r>
          </w:p>
        </w:tc>
        <w:tc>
          <w:tcPr>
            <w:tcW w:w="0" w:type="auto"/>
            <w:shd w:val="clear" w:color="auto" w:fill="auto"/>
            <w:hideMark/>
          </w:tcPr>
          <w:p w14:paraId="2CF2083E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4-day training on qualitative research using the EXPLORE toolkit, covering sexuality, SRH rights, research ethics, informed consent, and qualitative techniques. Included practice in FGDs and interviews with feedback. Followed by a 1-day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workshop on manual thematic analysis.</w:t>
            </w:r>
          </w:p>
        </w:tc>
      </w:tr>
      <w:tr w:rsidR="00DC4445" w:rsidRPr="00DC4445" w14:paraId="22947F19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E00B6DD" w14:textId="2EBF0B5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Chappell 2014 (South Africa)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(4</w:t>
            </w:r>
            <w:r w:rsidR="00FC16D6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6C740351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Purposive: age, type of disability (visual and physical), interpersonal skills, and geographic location</w:t>
            </w:r>
          </w:p>
        </w:tc>
        <w:tc>
          <w:tcPr>
            <w:tcW w:w="0" w:type="auto"/>
            <w:hideMark/>
          </w:tcPr>
          <w:p w14:paraId="39B01BC2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data collection, and data analysis (theme identification and coding).</w:t>
            </w:r>
          </w:p>
        </w:tc>
        <w:tc>
          <w:tcPr>
            <w:tcW w:w="0" w:type="auto"/>
            <w:hideMark/>
          </w:tcPr>
          <w:p w14:paraId="3425B985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FGDs; interviews, reflexive journaling</w:t>
            </w:r>
          </w:p>
        </w:tc>
        <w:tc>
          <w:tcPr>
            <w:tcW w:w="0" w:type="auto"/>
            <w:hideMark/>
          </w:tcPr>
          <w:p w14:paraId="264AE734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1-week training on confidentiality, informed consent, questioning techniques, communication skills, research ethics, and practical use of tape recorders</w:t>
            </w:r>
          </w:p>
        </w:tc>
      </w:tr>
      <w:tr w:rsidR="00DC4445" w:rsidRPr="00DC4445" w14:paraId="3641C21D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5DCA751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Collumbien 2009 (Pakistan)</w:t>
            </w:r>
          </w:p>
          <w:p w14:paraId="6D0BA1F8" w14:textId="387D92F9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(4</w:t>
            </w:r>
            <w:r w:rsidR="00FC16D6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7251953C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Through a local NGO with involvement of trusted community members</w:t>
            </w:r>
          </w:p>
        </w:tc>
        <w:tc>
          <w:tcPr>
            <w:tcW w:w="0" w:type="auto"/>
            <w:shd w:val="clear" w:color="auto" w:fill="auto"/>
            <w:hideMark/>
          </w:tcPr>
          <w:p w14:paraId="3ED71F99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development of interview probes, data collection, debriefing (supervision meetings), and participatory analysis workshops</w:t>
            </w:r>
          </w:p>
        </w:tc>
        <w:tc>
          <w:tcPr>
            <w:tcW w:w="0" w:type="auto"/>
            <w:shd w:val="clear" w:color="auto" w:fill="auto"/>
            <w:hideMark/>
          </w:tcPr>
          <w:p w14:paraId="5DE413B6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Interviews</w:t>
            </w:r>
          </w:p>
        </w:tc>
        <w:tc>
          <w:tcPr>
            <w:tcW w:w="0" w:type="auto"/>
            <w:shd w:val="clear" w:color="auto" w:fill="auto"/>
            <w:hideMark/>
          </w:tcPr>
          <w:p w14:paraId="11D512DF" w14:textId="5BD91DAD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Two 4-day workshops (one for each group) covering research themes, adapted to community researchers’ perspectives. Included role-play practice for interview probes, interactive discussions, and emphasis on ethics (anonymity, consent). Community researchers were trained to ask questions in the third person and avoid personal identifiers.</w:t>
            </w:r>
          </w:p>
        </w:tc>
      </w:tr>
      <w:tr w:rsidR="00DC4445" w:rsidRPr="00DC4445" w14:paraId="63CBC146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3C0A8DB" w14:textId="10848BD4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Coudel 2023 (Brazil)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FC16D6">
              <w:rPr>
                <w:rFonts w:ascii="Times New Roman" w:hAnsi="Times New Roman" w:cs="Times New Roman"/>
                <w:noProof/>
                <w:sz w:val="24"/>
                <w:szCs w:val="24"/>
              </w:rPr>
              <w:t>55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611A96A0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Recruited by farmer unions based on prior involvement; selected as young leaders from three municipalities.</w:t>
            </w:r>
          </w:p>
        </w:tc>
        <w:tc>
          <w:tcPr>
            <w:tcW w:w="0" w:type="auto"/>
            <w:shd w:val="clear" w:color="auto" w:fill="auto"/>
            <w:hideMark/>
          </w:tcPr>
          <w:p w14:paraId="54115363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setting research questions, data collection (</w:t>
            </w:r>
            <w:proofErr w:type="spellStart"/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KoboToolbox</w:t>
            </w:r>
            <w:proofErr w:type="spellEnd"/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 app), collective analysis and dissemination (posters).</w:t>
            </w:r>
          </w:p>
        </w:tc>
        <w:tc>
          <w:tcPr>
            <w:tcW w:w="0" w:type="auto"/>
            <w:shd w:val="clear" w:color="auto" w:fill="auto"/>
            <w:hideMark/>
          </w:tcPr>
          <w:p w14:paraId="37B8DFF2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FGDs, household and community surveys </w:t>
            </w:r>
          </w:p>
        </w:tc>
        <w:tc>
          <w:tcPr>
            <w:tcW w:w="0" w:type="auto"/>
            <w:shd w:val="clear" w:color="auto" w:fill="auto"/>
            <w:hideMark/>
          </w:tcPr>
          <w:p w14:paraId="4A741EBB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1-week capacity building:  research postures, ethical considerations, presentation of the questionnaires and reformulation, how to apply surveys, and discovery of the </w:t>
            </w:r>
            <w:proofErr w:type="spellStart"/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KoboCollect</w:t>
            </w:r>
            <w:proofErr w:type="spellEnd"/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 smartphone app. Training included activities such as team motivation exercises, and theatre and cultural presentations.</w:t>
            </w:r>
          </w:p>
        </w:tc>
      </w:tr>
      <w:tr w:rsidR="00DC4445" w:rsidRPr="00DC4445" w14:paraId="2A6E0F30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C2965D" w14:textId="66080DD3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Elmusharaf 2017 (South Sudan) 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61288F">
              <w:rPr>
                <w:rFonts w:ascii="Times New Roman" w:hAnsi="Times New Roman" w:cs="Times New Roman"/>
                <w:noProof/>
                <w:sz w:val="24"/>
                <w:szCs w:val="24"/>
              </w:rPr>
              <w:t>52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360F31E5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Through nomination from local leaders and stakeholders; criteria: woman of reproductive age, married with ≥2 children, willingness, community representativeness, language spoken, permission of family to participate, illiteracy was accepted. </w:t>
            </w:r>
          </w:p>
        </w:tc>
        <w:tc>
          <w:tcPr>
            <w:tcW w:w="0" w:type="auto"/>
            <w:shd w:val="clear" w:color="auto" w:fill="auto"/>
            <w:hideMark/>
          </w:tcPr>
          <w:p w14:paraId="7FF9FC4C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tool design, data collection, debriefing, insider interpretation, and dissemination (dramas, stories)</w:t>
            </w:r>
          </w:p>
        </w:tc>
        <w:tc>
          <w:tcPr>
            <w:tcW w:w="0" w:type="auto"/>
            <w:shd w:val="clear" w:color="auto" w:fill="auto"/>
            <w:hideMark/>
          </w:tcPr>
          <w:p w14:paraId="3450F535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FGDs and in-depth interviews.</w:t>
            </w:r>
          </w:p>
        </w:tc>
        <w:tc>
          <w:tcPr>
            <w:tcW w:w="0" w:type="auto"/>
            <w:shd w:val="clear" w:color="auto" w:fill="auto"/>
            <w:hideMark/>
          </w:tcPr>
          <w:p w14:paraId="20DBC700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 4-day training workshop: introducing the concept of the PEER approach and general research principles and discussions and identification of important maternal health issues in their communities. Practiced interviewing. </w:t>
            </w:r>
          </w:p>
        </w:tc>
      </w:tr>
      <w:tr w:rsidR="00DC4445" w:rsidRPr="00DC4445" w14:paraId="4CB22932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496327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Francis 2008ab, 2009,2010,</w:t>
            </w:r>
          </w:p>
          <w:p w14:paraId="296DAA48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2011 (South Africa)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(25-29)</w:t>
            </w:r>
          </w:p>
        </w:tc>
        <w:tc>
          <w:tcPr>
            <w:tcW w:w="0" w:type="auto"/>
            <w:hideMark/>
          </w:tcPr>
          <w:p w14:paraId="6F2A6133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Via community contacts, voluntary participation; four from each research site</w:t>
            </w:r>
          </w:p>
        </w:tc>
        <w:tc>
          <w:tcPr>
            <w:tcW w:w="0" w:type="auto"/>
            <w:hideMark/>
          </w:tcPr>
          <w:p w14:paraId="47DFC196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data collection, transcribed and translated data, and involvement in analysis discussions.</w:t>
            </w:r>
          </w:p>
        </w:tc>
        <w:tc>
          <w:tcPr>
            <w:tcW w:w="0" w:type="auto"/>
            <w:hideMark/>
          </w:tcPr>
          <w:p w14:paraId="6E126C3C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Semi-structured interviews</w:t>
            </w:r>
          </w:p>
        </w:tc>
        <w:tc>
          <w:tcPr>
            <w:tcW w:w="0" w:type="auto"/>
            <w:hideMark/>
          </w:tcPr>
          <w:p w14:paraId="53CF2458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 sessions covered confidentiality, privacy, ethics, time management, recorder use, research concepts, qualitative methods, and interview techniques. Included guidance on approaching respondents, handling sensitive situations, and managing emotional distress. Role-plays and mock interviews were used for practice.</w:t>
            </w:r>
          </w:p>
        </w:tc>
      </w:tr>
      <w:tr w:rsidR="00DC4445" w:rsidRPr="00DC4445" w14:paraId="664D38F0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9E34C36" w14:textId="30ACB07C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Garnett 2009 (Australia, Zimbabwe, Ethiopia, Kenya)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  <w:lang w:val="de-DE"/>
              </w:rPr>
              <w:t xml:space="preserve"> (4</w:t>
            </w:r>
            <w:r w:rsidR="0061288F">
              <w:rPr>
                <w:rFonts w:ascii="Times New Roman" w:hAnsi="Times New Roman" w:cs="Times New Roman"/>
                <w:noProof/>
                <w:sz w:val="24"/>
                <w:szCs w:val="24"/>
                <w:lang w:val="de-DE"/>
              </w:rPr>
              <w:t>9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  <w:lang w:val="de-DE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4FEFA6C8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Zimbabwe: Through community partnerships and local networks; based on interest, trust, and positionality within the community.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>Ethiopia and Kenya: Recruited from local villages based on tribal/language affiliation and trust.</w:t>
            </w:r>
          </w:p>
        </w:tc>
        <w:tc>
          <w:tcPr>
            <w:tcW w:w="0" w:type="auto"/>
            <w:shd w:val="clear" w:color="auto" w:fill="auto"/>
            <w:hideMark/>
          </w:tcPr>
          <w:p w14:paraId="37DE2777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Zimbabwe: Training, data collection, participate in discussions, read project documents, and evaluate options promoted.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>Ethiopia and Kenya: training, data collection, translation, engaged in discussions</w:t>
            </w:r>
          </w:p>
        </w:tc>
        <w:tc>
          <w:tcPr>
            <w:tcW w:w="0" w:type="auto"/>
            <w:shd w:val="clear" w:color="auto" w:fill="auto"/>
            <w:hideMark/>
          </w:tcPr>
          <w:p w14:paraId="609CCDC8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Zimbabwe: Not reported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>Ethiopia and Kenya: individual interviews, including semi structured questionnaires and a choice experiment.</w:t>
            </w:r>
          </w:p>
        </w:tc>
        <w:tc>
          <w:tcPr>
            <w:tcW w:w="0" w:type="auto"/>
            <w:shd w:val="clear" w:color="auto" w:fill="auto"/>
            <w:hideMark/>
          </w:tcPr>
          <w:p w14:paraId="7A8F4B6B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Not described</w:t>
            </w:r>
          </w:p>
        </w:tc>
      </w:tr>
      <w:tr w:rsidR="00DC4445" w:rsidRPr="00DC4445" w14:paraId="33D425CF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8E2CC6" w14:textId="17185C8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Kana 2022 (Democratic Republic of Congo) 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61288F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6)</w:t>
            </w:r>
          </w:p>
        </w:tc>
        <w:tc>
          <w:tcPr>
            <w:tcW w:w="0" w:type="auto"/>
            <w:hideMark/>
          </w:tcPr>
          <w:p w14:paraId="58587CBF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Through NGOs for vulnerable children</w:t>
            </w:r>
          </w:p>
        </w:tc>
        <w:tc>
          <w:tcPr>
            <w:tcW w:w="0" w:type="auto"/>
            <w:hideMark/>
          </w:tcPr>
          <w:p w14:paraId="55B69CE7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participant recruitment, data collection, supporting adaptations to the interview guide</w:t>
            </w:r>
          </w:p>
        </w:tc>
        <w:tc>
          <w:tcPr>
            <w:tcW w:w="0" w:type="auto"/>
            <w:hideMark/>
          </w:tcPr>
          <w:p w14:paraId="59AE2AE0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Semi-structured interviews</w:t>
            </w:r>
          </w:p>
        </w:tc>
        <w:tc>
          <w:tcPr>
            <w:tcW w:w="0" w:type="auto"/>
            <w:hideMark/>
          </w:tcPr>
          <w:p w14:paraId="09AFAEDE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3-day training: study aims, interviews, ethics, note-taking, and recording.</w:t>
            </w:r>
          </w:p>
        </w:tc>
      </w:tr>
      <w:tr w:rsidR="00DC4445" w:rsidRPr="00DC4445" w14:paraId="403ED8A2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BB41A6" w14:textId="28E571E5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Keygnaert 2014 (Morocco) 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61288F">
              <w:rPr>
                <w:rFonts w:ascii="Times New Roman" w:hAnsi="Times New Roman" w:cs="Times New Roman"/>
                <w:noProof/>
                <w:sz w:val="24"/>
                <w:szCs w:val="24"/>
              </w:rPr>
              <w:t>57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66D27A22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Through community networks and migrant organizations, purposive sampling based on communication skills, potential research skills, empathic attitude, social engagement, and leadership capacities</w:t>
            </w:r>
          </w:p>
        </w:tc>
        <w:tc>
          <w:tcPr>
            <w:tcW w:w="0" w:type="auto"/>
            <w:shd w:val="clear" w:color="auto" w:fill="auto"/>
            <w:hideMark/>
          </w:tcPr>
          <w:p w14:paraId="33A45BDE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tool development, data collection, interpretation</w:t>
            </w:r>
          </w:p>
        </w:tc>
        <w:tc>
          <w:tcPr>
            <w:tcW w:w="0" w:type="auto"/>
            <w:shd w:val="clear" w:color="auto" w:fill="auto"/>
            <w:hideMark/>
          </w:tcPr>
          <w:p w14:paraId="4365349B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In-depth interviews</w:t>
            </w:r>
          </w:p>
        </w:tc>
        <w:tc>
          <w:tcPr>
            <w:tcW w:w="0" w:type="auto"/>
            <w:shd w:val="clear" w:color="auto" w:fill="auto"/>
            <w:hideMark/>
          </w:tcPr>
          <w:p w14:paraId="1C9FF9CC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30-hour training on migration, human rights, SRH, gender, types of violence, psychosocial education, and intercultural communication. Included study framework, epistemology, and practical exercises on conducting empathic, ethical in-depth interview</w:t>
            </w:r>
          </w:p>
        </w:tc>
      </w:tr>
      <w:tr w:rsidR="00DC4445" w:rsidRPr="00DC4445" w14:paraId="1B4288B9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6098A4E" w14:textId="78A4CFEC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Kombo 2023 (Kenya)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61288F">
              <w:rPr>
                <w:rFonts w:ascii="Times New Roman" w:hAnsi="Times New Roman" w:cs="Times New Roman"/>
                <w:noProof/>
                <w:sz w:val="24"/>
                <w:szCs w:val="24"/>
              </w:rPr>
              <w:t>53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770BA8CD" w14:textId="5ADCCF25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Through LGBTQ+ organizations and networks; Recruitment criteria: identifying as a man who have sex with men residing in a neighbourhood within the study site and being familiar with community members there, ability to take detailed field notes in either English or </w:t>
            </w:r>
            <w:proofErr w:type="gramStart"/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Kiswahili, and</w:t>
            </w:r>
            <w:proofErr w:type="gramEnd"/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 holding at least a high school certificate.</w:t>
            </w:r>
          </w:p>
        </w:tc>
        <w:tc>
          <w:tcPr>
            <w:tcW w:w="0" w:type="auto"/>
            <w:hideMark/>
          </w:tcPr>
          <w:p w14:paraId="1557B1D8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recruitment, framing interview questions and data tools, data collection, data analysis with support of coordinators.</w:t>
            </w:r>
          </w:p>
        </w:tc>
        <w:tc>
          <w:tcPr>
            <w:tcW w:w="0" w:type="auto"/>
            <w:hideMark/>
          </w:tcPr>
          <w:p w14:paraId="604E5833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Interviews</w:t>
            </w:r>
          </w:p>
        </w:tc>
        <w:tc>
          <w:tcPr>
            <w:tcW w:w="0" w:type="auto"/>
            <w:hideMark/>
          </w:tcPr>
          <w:p w14:paraId="389A873A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Week-long training: qualitative research methods and ethics, role-play sessions</w:t>
            </w:r>
          </w:p>
        </w:tc>
      </w:tr>
      <w:tr w:rsidR="00DC4445" w:rsidRPr="00DC4445" w14:paraId="5EE9E0D0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83F413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Mosavel 2011, Simon 2010 (South Africa)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(37, 38)</w:t>
            </w:r>
          </w:p>
        </w:tc>
        <w:tc>
          <w:tcPr>
            <w:tcW w:w="0" w:type="auto"/>
            <w:shd w:val="clear" w:color="auto" w:fill="auto"/>
            <w:hideMark/>
          </w:tcPr>
          <w:p w14:paraId="7B37790E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Word of mouth</w:t>
            </w:r>
          </w:p>
        </w:tc>
        <w:tc>
          <w:tcPr>
            <w:tcW w:w="0" w:type="auto"/>
            <w:shd w:val="clear" w:color="auto" w:fill="auto"/>
            <w:hideMark/>
          </w:tcPr>
          <w:p w14:paraId="1A2C0D77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involved in development and piloting research instrument data collection</w:t>
            </w:r>
          </w:p>
        </w:tc>
        <w:tc>
          <w:tcPr>
            <w:tcW w:w="0" w:type="auto"/>
            <w:shd w:val="clear" w:color="auto" w:fill="auto"/>
            <w:hideMark/>
          </w:tcPr>
          <w:p w14:paraId="270D5FFB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Semi-structured interviews and journaling</w:t>
            </w:r>
          </w:p>
        </w:tc>
        <w:tc>
          <w:tcPr>
            <w:tcW w:w="0" w:type="auto"/>
            <w:shd w:val="clear" w:color="auto" w:fill="auto"/>
            <w:hideMark/>
          </w:tcPr>
          <w:p w14:paraId="4727DA2E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2 weeks training: informed consent, fieldwork challenges, and interview techniques. Additional weekly group and individual training sessions were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provided during the project, by the research coordinator.</w:t>
            </w:r>
          </w:p>
        </w:tc>
      </w:tr>
      <w:tr w:rsidR="00DC4445" w:rsidRPr="00DC4445" w14:paraId="62597594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627E0D" w14:textId="2FB925F1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Moyo 2017 (South Africa) 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(4</w:t>
            </w:r>
            <w:r w:rsidR="006128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568AA78A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Local recruitment with leader input</w:t>
            </w:r>
          </w:p>
        </w:tc>
        <w:tc>
          <w:tcPr>
            <w:tcW w:w="0" w:type="auto"/>
            <w:hideMark/>
          </w:tcPr>
          <w:p w14:paraId="204A4BC6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data collection, community engagement</w:t>
            </w:r>
          </w:p>
        </w:tc>
        <w:tc>
          <w:tcPr>
            <w:tcW w:w="0" w:type="auto"/>
            <w:hideMark/>
          </w:tcPr>
          <w:p w14:paraId="5D49C152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Survey data and biological samples</w:t>
            </w:r>
          </w:p>
        </w:tc>
        <w:tc>
          <w:tcPr>
            <w:tcW w:w="0" w:type="auto"/>
            <w:hideMark/>
          </w:tcPr>
          <w:p w14:paraId="718A512F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Trained to collect data on childhood illnesses, vaccination history, feeding habits; and to collect biospecimens such as stool and urine, following standard protocols governing the eight field sites of the study network</w:t>
            </w:r>
          </w:p>
        </w:tc>
      </w:tr>
      <w:tr w:rsidR="00DC4445" w:rsidRPr="00DC4445" w14:paraId="02A7B487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009233" w14:textId="4476BD8E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Mudaly 2012 (South Africa)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61288F">
              <w:rPr>
                <w:rFonts w:ascii="Times New Roman" w:hAnsi="Times New Roman" w:cs="Times New Roman"/>
                <w:noProof/>
                <w:sz w:val="24"/>
                <w:szCs w:val="24"/>
              </w:rPr>
              <w:t>42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39F5636D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School-based recruitment</w:t>
            </w:r>
          </w:p>
        </w:tc>
        <w:tc>
          <w:tcPr>
            <w:tcW w:w="0" w:type="auto"/>
            <w:shd w:val="clear" w:color="auto" w:fill="auto"/>
            <w:hideMark/>
          </w:tcPr>
          <w:p w14:paraId="15F42F95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co-development of interview schedule, data collection, agreed on venue and time of interviews</w:t>
            </w:r>
          </w:p>
        </w:tc>
        <w:tc>
          <w:tcPr>
            <w:tcW w:w="0" w:type="auto"/>
            <w:shd w:val="clear" w:color="auto" w:fill="auto"/>
            <w:hideMark/>
          </w:tcPr>
          <w:p w14:paraId="53D21895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Interviews</w:t>
            </w:r>
          </w:p>
        </w:tc>
        <w:tc>
          <w:tcPr>
            <w:tcW w:w="0" w:type="auto"/>
            <w:shd w:val="clear" w:color="auto" w:fill="auto"/>
            <w:hideMark/>
          </w:tcPr>
          <w:p w14:paraId="3E05E179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 in interview techniques</w:t>
            </w:r>
          </w:p>
        </w:tc>
      </w:tr>
      <w:tr w:rsidR="00DC4445" w:rsidRPr="00DC4445" w14:paraId="568789E4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6C56326" w14:textId="2D64005D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Ngarachu 2015 (Kenya) 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(5</w:t>
            </w:r>
            <w:r w:rsidR="004F1B54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0D79AD49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Through school administrators and teachers and the student research club.</w:t>
            </w:r>
          </w:p>
        </w:tc>
        <w:tc>
          <w:tcPr>
            <w:tcW w:w="0" w:type="auto"/>
            <w:shd w:val="clear" w:color="auto" w:fill="auto"/>
            <w:hideMark/>
          </w:tcPr>
          <w:p w14:paraId="0FF9731C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data collection, reflection on own experience</w:t>
            </w:r>
          </w:p>
        </w:tc>
        <w:tc>
          <w:tcPr>
            <w:tcW w:w="0" w:type="auto"/>
            <w:shd w:val="clear" w:color="auto" w:fill="auto"/>
            <w:hideMark/>
          </w:tcPr>
          <w:p w14:paraId="6FC1A561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FGDs</w:t>
            </w:r>
          </w:p>
        </w:tc>
        <w:tc>
          <w:tcPr>
            <w:tcW w:w="0" w:type="auto"/>
            <w:shd w:val="clear" w:color="auto" w:fill="auto"/>
            <w:hideMark/>
          </w:tcPr>
          <w:p w14:paraId="72F25A85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No clear training. Co-researchers were introduced to the research topic and process through a conversation with the researcher with the aid of a brief that touched on the social research process, methods of data collection, necessary skills, and ethical issues.</w:t>
            </w:r>
          </w:p>
        </w:tc>
      </w:tr>
      <w:tr w:rsidR="00DC4445" w:rsidRPr="00DC4445" w14:paraId="4882597E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8C1C71F" w14:textId="5AE60AC3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Paganini 2021 (South Africa)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B566E6">
              <w:rPr>
                <w:rFonts w:ascii="Times New Roman" w:hAnsi="Times New Roman" w:cs="Times New Roman"/>
                <w:noProof/>
                <w:sz w:val="24"/>
                <w:szCs w:val="24"/>
              </w:rPr>
              <w:t>43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2D00BB31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  <w:tc>
          <w:tcPr>
            <w:tcW w:w="0" w:type="auto"/>
            <w:shd w:val="clear" w:color="auto" w:fill="auto"/>
            <w:hideMark/>
          </w:tcPr>
          <w:p w14:paraId="101A12DB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Data collection, data analysis</w:t>
            </w:r>
          </w:p>
        </w:tc>
        <w:tc>
          <w:tcPr>
            <w:tcW w:w="0" w:type="auto"/>
            <w:shd w:val="clear" w:color="auto" w:fill="auto"/>
            <w:hideMark/>
          </w:tcPr>
          <w:p w14:paraId="53521D0C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Photovoice; survey; interviews</w:t>
            </w:r>
          </w:p>
        </w:tc>
        <w:tc>
          <w:tcPr>
            <w:tcW w:w="0" w:type="auto"/>
            <w:shd w:val="clear" w:color="auto" w:fill="auto"/>
            <w:hideMark/>
          </w:tcPr>
          <w:p w14:paraId="103125C3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Not clearly described. (Podcast training)</w:t>
            </w:r>
          </w:p>
        </w:tc>
      </w:tr>
      <w:tr w:rsidR="00DC4445" w:rsidRPr="00DC4445" w14:paraId="2E52AD48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BB024B1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Page 2023 (Netherlands and Indonesia) (10)</w:t>
            </w:r>
          </w:p>
        </w:tc>
        <w:tc>
          <w:tcPr>
            <w:tcW w:w="0" w:type="auto"/>
            <w:shd w:val="clear" w:color="auto" w:fill="auto"/>
            <w:hideMark/>
          </w:tcPr>
          <w:p w14:paraId="3F7C860C" w14:textId="55800C99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Recruitment not clear.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>Indonesia: Community researchers were employed full-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time by Universitas Gadjah Mada.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>Netherlands: voluntary participation as part of final-year school project.</w:t>
            </w:r>
          </w:p>
        </w:tc>
        <w:tc>
          <w:tcPr>
            <w:tcW w:w="0" w:type="auto"/>
            <w:shd w:val="clear" w:color="auto" w:fill="auto"/>
            <w:hideMark/>
          </w:tcPr>
          <w:p w14:paraId="272F5BD8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Training, CRs were engaged in all stages of the research including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design, data collection, analysis, write up and dissemination.</w:t>
            </w:r>
          </w:p>
        </w:tc>
        <w:tc>
          <w:tcPr>
            <w:tcW w:w="0" w:type="auto"/>
            <w:shd w:val="clear" w:color="auto" w:fill="auto"/>
            <w:hideMark/>
          </w:tcPr>
          <w:p w14:paraId="5EE32D02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Indonesia: Interviews and FGDs.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Netherlands: interviews, FGs and photovoice</w:t>
            </w:r>
          </w:p>
        </w:tc>
        <w:tc>
          <w:tcPr>
            <w:tcW w:w="0" w:type="auto"/>
            <w:shd w:val="clear" w:color="auto" w:fill="auto"/>
            <w:hideMark/>
          </w:tcPr>
          <w:p w14:paraId="4C4280C4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Indonesia: 1-week residential training using the Explore toolkit, followed by a mid-project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residential session on analysis and report writing. Ongoing support was provided by an on-site researcher, plus additional guidance via email, text, and calls.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>Netherlands: Similar content but delivered as a 2-week residential training</w:t>
            </w:r>
          </w:p>
        </w:tc>
      </w:tr>
      <w:tr w:rsidR="00DC4445" w:rsidRPr="00DC4445" w14:paraId="41839BF6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4CE60F9" w14:textId="0A4B8242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Palfreyman 2022 (Sri Lanka) 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(5</w:t>
            </w:r>
            <w:r w:rsidR="00B566E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6C6B04AD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Conscious recruitment through popular local employment platforms; professional, activist, youth (parliament), community-based and educational networks; and social media. Requirement: successful completion of the PEER training programme.</w:t>
            </w:r>
          </w:p>
        </w:tc>
        <w:tc>
          <w:tcPr>
            <w:tcW w:w="0" w:type="auto"/>
            <w:shd w:val="clear" w:color="auto" w:fill="auto"/>
            <w:hideMark/>
          </w:tcPr>
          <w:p w14:paraId="609F40FB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all stages of the parent research cycle from topic selection through dissemination through interactive exercises.</w:t>
            </w:r>
          </w:p>
        </w:tc>
        <w:tc>
          <w:tcPr>
            <w:tcW w:w="0" w:type="auto"/>
            <w:shd w:val="clear" w:color="auto" w:fill="auto"/>
            <w:hideMark/>
          </w:tcPr>
          <w:p w14:paraId="588CB8D2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In-depth interviews, auto photography and creative writing</w:t>
            </w:r>
          </w:p>
        </w:tc>
        <w:tc>
          <w:tcPr>
            <w:tcW w:w="0" w:type="auto"/>
            <w:shd w:val="clear" w:color="auto" w:fill="auto"/>
            <w:hideMark/>
          </w:tcPr>
          <w:p w14:paraId="299B2FC0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PEER training program: role play scenario, thematic analysis</w:t>
            </w:r>
          </w:p>
        </w:tc>
      </w:tr>
      <w:tr w:rsidR="00DC4445" w:rsidRPr="00DC4445" w14:paraId="000ECA8D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1030395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Porter 2008, 2010, 2016; Robson 2009; Hampshire 2012 (South Africa, Malawi, Ghana) 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(30-34)</w:t>
            </w:r>
          </w:p>
        </w:tc>
        <w:tc>
          <w:tcPr>
            <w:tcW w:w="0" w:type="auto"/>
            <w:shd w:val="clear" w:color="auto" w:fill="auto"/>
            <w:hideMark/>
          </w:tcPr>
          <w:p w14:paraId="1BAD5574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School-based recruitment. Children interested in participating with parents’ consent.</w:t>
            </w:r>
          </w:p>
        </w:tc>
        <w:tc>
          <w:tcPr>
            <w:tcW w:w="0" w:type="auto"/>
            <w:shd w:val="clear" w:color="auto" w:fill="auto"/>
            <w:hideMark/>
          </w:tcPr>
          <w:p w14:paraId="63B41363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data collection, data analysis and write up findings, follow-up reflection interviews</w:t>
            </w:r>
          </w:p>
        </w:tc>
        <w:tc>
          <w:tcPr>
            <w:tcW w:w="0" w:type="auto"/>
            <w:shd w:val="clear" w:color="auto" w:fill="auto"/>
            <w:hideMark/>
          </w:tcPr>
          <w:p w14:paraId="0E58AB6A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Field notes, one-to-one interviews, travel diaries, photographic journals, FGDs</w:t>
            </w:r>
          </w:p>
        </w:tc>
        <w:tc>
          <w:tcPr>
            <w:tcW w:w="0" w:type="auto"/>
            <w:shd w:val="clear" w:color="auto" w:fill="auto"/>
            <w:hideMark/>
          </w:tcPr>
          <w:p w14:paraId="7AB4AAF1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1-week workshops: introduction to project, relevant research methods (field tests, analytic techniques)</w:t>
            </w:r>
          </w:p>
        </w:tc>
      </w:tr>
      <w:tr w:rsidR="00DC4445" w:rsidRPr="00DC4445" w14:paraId="16A94B4A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7D4562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Porter 2016 (Tanzania) 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(31)</w:t>
            </w:r>
          </w:p>
        </w:tc>
        <w:tc>
          <w:tcPr>
            <w:tcW w:w="0" w:type="auto"/>
            <w:shd w:val="clear" w:color="auto" w:fill="auto"/>
            <w:hideMark/>
          </w:tcPr>
          <w:p w14:paraId="2ADBA95B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  <w:tc>
          <w:tcPr>
            <w:tcW w:w="0" w:type="auto"/>
            <w:shd w:val="clear" w:color="auto" w:fill="auto"/>
            <w:hideMark/>
          </w:tcPr>
          <w:p w14:paraId="47FCC6A0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data collection, dissemination</w:t>
            </w:r>
          </w:p>
        </w:tc>
        <w:tc>
          <w:tcPr>
            <w:tcW w:w="0" w:type="auto"/>
            <w:shd w:val="clear" w:color="auto" w:fill="auto"/>
            <w:hideMark/>
          </w:tcPr>
          <w:p w14:paraId="475CB54D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In depth interviews, Mobile interviews</w:t>
            </w:r>
          </w:p>
        </w:tc>
        <w:tc>
          <w:tcPr>
            <w:tcW w:w="0" w:type="auto"/>
            <w:shd w:val="clear" w:color="auto" w:fill="auto"/>
            <w:hideMark/>
          </w:tcPr>
          <w:p w14:paraId="4AA42842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1 week training: research methods and qualitative research, interviewing and mapping techniques.</w:t>
            </w:r>
          </w:p>
        </w:tc>
      </w:tr>
      <w:tr w:rsidR="00DC4445" w:rsidRPr="00DC4445" w14:paraId="5C2D1556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7BA0B27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Price 2002 (Zambia)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(54)</w:t>
            </w:r>
          </w:p>
        </w:tc>
        <w:tc>
          <w:tcPr>
            <w:tcW w:w="0" w:type="auto"/>
            <w:shd w:val="clear" w:color="auto" w:fill="auto"/>
            <w:hideMark/>
          </w:tcPr>
          <w:p w14:paraId="374ADCFE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Recruited among youth educators</w:t>
            </w:r>
          </w:p>
        </w:tc>
        <w:tc>
          <w:tcPr>
            <w:tcW w:w="0" w:type="auto"/>
            <w:shd w:val="clear" w:color="auto" w:fill="auto"/>
            <w:hideMark/>
          </w:tcPr>
          <w:p w14:paraId="4E0CBFA2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Training, co-developed, piloted, and refined tools, data collection, participated as key informants for data analysis and conducted their own data analysis. </w:t>
            </w:r>
          </w:p>
        </w:tc>
        <w:tc>
          <w:tcPr>
            <w:tcW w:w="0" w:type="auto"/>
            <w:shd w:val="clear" w:color="auto" w:fill="auto"/>
            <w:hideMark/>
          </w:tcPr>
          <w:p w14:paraId="5A208F01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In-depth and unstructured interviews</w:t>
            </w:r>
          </w:p>
        </w:tc>
        <w:tc>
          <w:tcPr>
            <w:tcW w:w="0" w:type="auto"/>
            <w:shd w:val="clear" w:color="auto" w:fill="auto"/>
            <w:hideMark/>
          </w:tcPr>
          <w:p w14:paraId="2E1AFB72" w14:textId="35EED3A1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No detail on training but included normative discourses of community researchers regarding young people’s sexual and reproductive behaviour</w:t>
            </w:r>
          </w:p>
        </w:tc>
      </w:tr>
      <w:tr w:rsidR="00DC4445" w:rsidRPr="00DC4445" w14:paraId="21EF7A4A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89864AD" w14:textId="6E8E8CC8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Rink 2025 (South Africa and England)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B566E6">
              <w:rPr>
                <w:rFonts w:ascii="Times New Roman" w:hAnsi="Times New Roman" w:cs="Times New Roman"/>
                <w:noProof/>
                <w:sz w:val="24"/>
                <w:szCs w:val="24"/>
              </w:rPr>
              <w:t>44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195B11EC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Through community-based organisations, non-governmental organisations, and leaders within the communities.</w:t>
            </w:r>
          </w:p>
        </w:tc>
        <w:tc>
          <w:tcPr>
            <w:tcW w:w="0" w:type="auto"/>
            <w:shd w:val="clear" w:color="auto" w:fill="auto"/>
            <w:hideMark/>
          </w:tcPr>
          <w:p w14:paraId="55CB52BD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data collection, development of research instruments</w:t>
            </w:r>
          </w:p>
        </w:tc>
        <w:tc>
          <w:tcPr>
            <w:tcW w:w="0" w:type="auto"/>
            <w:shd w:val="clear" w:color="auto" w:fill="auto"/>
            <w:hideMark/>
          </w:tcPr>
          <w:p w14:paraId="74320BDA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Interviews, mobility diaries, mapping</w:t>
            </w:r>
          </w:p>
        </w:tc>
        <w:tc>
          <w:tcPr>
            <w:tcW w:w="0" w:type="auto"/>
            <w:shd w:val="clear" w:color="auto" w:fill="auto"/>
            <w:hideMark/>
          </w:tcPr>
          <w:p w14:paraId="3EFD9950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5-day workshops in each city to plan and visualize the research process. Covered goals and expectations, ground rules, tool development, interview practice, and ethics procedures.</w:t>
            </w:r>
          </w:p>
        </w:tc>
      </w:tr>
      <w:tr w:rsidR="00DC4445" w:rsidRPr="00DC4445" w14:paraId="6806198D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B3335C2" w14:textId="551D35A4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Schatz 2015 (South Africa)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B566E6">
              <w:rPr>
                <w:rFonts w:ascii="Times New Roman" w:hAnsi="Times New Roman" w:cs="Times New Roman"/>
                <w:noProof/>
                <w:sz w:val="24"/>
                <w:szCs w:val="24"/>
              </w:rPr>
              <w:t>45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76A23B40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Conversations project: Selected from a pool of staff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>Gogo project: advertisements and word of mouth with support of administrative staff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CWSC project: From recommendations from project staff and interviews with primary investigators. </w:t>
            </w:r>
          </w:p>
        </w:tc>
        <w:tc>
          <w:tcPr>
            <w:tcW w:w="0" w:type="auto"/>
            <w:shd w:val="clear" w:color="auto" w:fill="auto"/>
            <w:hideMark/>
          </w:tcPr>
          <w:p w14:paraId="48C7F61E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Conversations project observation, training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Gogo project: data collection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CWSC project: Data collection </w:t>
            </w:r>
          </w:p>
        </w:tc>
        <w:tc>
          <w:tcPr>
            <w:tcW w:w="0" w:type="auto"/>
            <w:shd w:val="clear" w:color="auto" w:fill="auto"/>
            <w:hideMark/>
          </w:tcPr>
          <w:p w14:paraId="3A39BE15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Conversations project: Field notes from observation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>Gogo project: interviews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br/>
              <w:t>CWSC project: Interviews</w:t>
            </w:r>
          </w:p>
        </w:tc>
        <w:tc>
          <w:tcPr>
            <w:tcW w:w="0" w:type="auto"/>
            <w:shd w:val="clear" w:color="auto" w:fill="auto"/>
            <w:hideMark/>
          </w:tcPr>
          <w:p w14:paraId="543DF5A8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Trained in qualitative data collection</w:t>
            </w:r>
          </w:p>
        </w:tc>
      </w:tr>
      <w:tr w:rsidR="00DC4445" w:rsidRPr="00DC4445" w14:paraId="7CCB2179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D0F292A" w14:textId="760CC3DE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Shaw 2022 (Kenya)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(5</w:t>
            </w:r>
            <w:r w:rsidR="00B566E6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59AAFC29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  <w:tc>
          <w:tcPr>
            <w:tcW w:w="0" w:type="auto"/>
            <w:shd w:val="clear" w:color="auto" w:fill="auto"/>
            <w:hideMark/>
          </w:tcPr>
          <w:p w14:paraId="0F988AD0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Training, recruitment, facilitated participatory exercises, conducted interviews, recorded videos, supported data interpretation</w:t>
            </w:r>
          </w:p>
        </w:tc>
        <w:tc>
          <w:tcPr>
            <w:tcW w:w="0" w:type="auto"/>
            <w:shd w:val="clear" w:color="auto" w:fill="auto"/>
            <w:hideMark/>
          </w:tcPr>
          <w:p w14:paraId="6A11FFD6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Interviews and FGDs, participatory video</w:t>
            </w:r>
          </w:p>
        </w:tc>
        <w:tc>
          <w:tcPr>
            <w:tcW w:w="0" w:type="auto"/>
            <w:shd w:val="clear" w:color="auto" w:fill="auto"/>
            <w:hideMark/>
          </w:tcPr>
          <w:p w14:paraId="4F90B060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3-week training on interviewing, FGDs, participatory video, mapping, and ethnographic activities, as well as protocols for ethics and data storage security.</w:t>
            </w:r>
          </w:p>
        </w:tc>
      </w:tr>
      <w:tr w:rsidR="00DC4445" w:rsidRPr="00DC4445" w14:paraId="60E98A7C" w14:textId="77777777" w:rsidTr="00DC4445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7D00D8E" w14:textId="77777777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Spuerck 2023 (India, Pakistan,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Turkey, Kenya, South Africa, Brazil, Portugal, UK) (12)</w:t>
            </w:r>
          </w:p>
        </w:tc>
        <w:tc>
          <w:tcPr>
            <w:tcW w:w="0" w:type="auto"/>
            <w:shd w:val="clear" w:color="auto" w:fill="auto"/>
            <w:hideMark/>
          </w:tcPr>
          <w:p w14:paraId="23A4B7F6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Purposefully selected to represent the socioeconomic spectrum</w:t>
            </w:r>
          </w:p>
        </w:tc>
        <w:tc>
          <w:tcPr>
            <w:tcW w:w="0" w:type="auto"/>
            <w:shd w:val="clear" w:color="auto" w:fill="auto"/>
            <w:hideMark/>
          </w:tcPr>
          <w:p w14:paraId="013214C3" w14:textId="44772395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Contributions varied among community </w:t>
            </w: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researchers. Involvement included: engagement of participants, communication, data collection. Two community researchers participated in research proposal and design. </w:t>
            </w:r>
          </w:p>
        </w:tc>
        <w:tc>
          <w:tcPr>
            <w:tcW w:w="0" w:type="auto"/>
            <w:shd w:val="clear" w:color="auto" w:fill="auto"/>
            <w:hideMark/>
          </w:tcPr>
          <w:p w14:paraId="79533FBF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FGDs</w:t>
            </w:r>
          </w:p>
        </w:tc>
        <w:tc>
          <w:tcPr>
            <w:tcW w:w="0" w:type="auto"/>
            <w:shd w:val="clear" w:color="auto" w:fill="auto"/>
            <w:hideMark/>
          </w:tcPr>
          <w:p w14:paraId="09C18A76" w14:textId="77777777" w:rsidR="00DC4445" w:rsidRPr="00DC4445" w:rsidRDefault="00DC4445" w:rsidP="00DC4445">
            <w:pPr>
              <w:tabs>
                <w:tab w:val="left" w:pos="39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 xml:space="preserve">No training described. </w:t>
            </w:r>
          </w:p>
        </w:tc>
      </w:tr>
      <w:tr w:rsidR="00DC4445" w:rsidRPr="00DC4445" w14:paraId="2FD81173" w14:textId="77777777" w:rsidTr="00DC4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A72AB08" w14:textId="3E6D08EF" w:rsidR="00DC4445" w:rsidRPr="00DC4445" w:rsidRDefault="00DC4445" w:rsidP="00DC4445">
            <w:pPr>
              <w:tabs>
                <w:tab w:val="left" w:pos="39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Yilmaz 2024 (Brazil, Kenya, South Africa, Pakistan, and Turkey)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B566E6">
              <w:rPr>
                <w:rFonts w:ascii="Times New Roman" w:hAnsi="Times New Roman" w:cs="Times New Roman"/>
                <w:noProof/>
                <w:sz w:val="24"/>
                <w:szCs w:val="24"/>
              </w:rPr>
              <w:t>46</w:t>
            </w:r>
            <w:r w:rsidRPr="00DC4445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1C185901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Through local networks</w:t>
            </w:r>
          </w:p>
        </w:tc>
        <w:tc>
          <w:tcPr>
            <w:tcW w:w="0" w:type="auto"/>
            <w:shd w:val="clear" w:color="auto" w:fill="auto"/>
            <w:hideMark/>
          </w:tcPr>
          <w:p w14:paraId="6D1B4205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Data collection</w:t>
            </w:r>
          </w:p>
        </w:tc>
        <w:tc>
          <w:tcPr>
            <w:tcW w:w="0" w:type="auto"/>
            <w:shd w:val="clear" w:color="auto" w:fill="auto"/>
            <w:hideMark/>
          </w:tcPr>
          <w:p w14:paraId="49C09EAB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Semi-structured interviews, fieldnotes with impressions of interviews</w:t>
            </w:r>
          </w:p>
        </w:tc>
        <w:tc>
          <w:tcPr>
            <w:tcW w:w="0" w:type="auto"/>
            <w:shd w:val="clear" w:color="auto" w:fill="auto"/>
            <w:hideMark/>
          </w:tcPr>
          <w:p w14:paraId="7D93F2D7" w14:textId="77777777" w:rsidR="00DC4445" w:rsidRPr="00DC4445" w:rsidRDefault="00DC4445" w:rsidP="00DC4445">
            <w:pPr>
              <w:tabs>
                <w:tab w:val="left" w:pos="39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445">
              <w:rPr>
                <w:rFonts w:ascii="Times New Roman" w:hAnsi="Times New Roman" w:cs="Times New Roman"/>
                <w:sz w:val="24"/>
                <w:szCs w:val="24"/>
              </w:rPr>
              <w:t>No training described</w:t>
            </w:r>
          </w:p>
        </w:tc>
      </w:tr>
    </w:tbl>
    <w:p w14:paraId="0F223F9F" w14:textId="77777777" w:rsidR="00E071D2" w:rsidRPr="00DC4445" w:rsidRDefault="00E071D2" w:rsidP="00E071D2">
      <w:pPr>
        <w:tabs>
          <w:tab w:val="left" w:pos="39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44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Abbreviations: </w:t>
      </w:r>
      <w:r w:rsidRPr="00DC4445">
        <w:rPr>
          <w:rFonts w:ascii="Times New Roman" w:hAnsi="Times New Roman" w:cs="Times New Roman"/>
          <w:i/>
          <w:iCs/>
          <w:sz w:val="24"/>
          <w:szCs w:val="24"/>
        </w:rPr>
        <w:t xml:space="preserve">Focus group discussions (FGDs); Sexual and Reproductive Health rights (SRH), Participatory Ethnographic Evaluation and Research (PEER), Children’s Wellbeing and Social Connections (CWSC). </w:t>
      </w:r>
    </w:p>
    <w:p w14:paraId="64721052" w14:textId="77777777" w:rsidR="00E315BE" w:rsidRPr="00DC4445" w:rsidRDefault="00E315BE">
      <w:pPr>
        <w:rPr>
          <w:rFonts w:ascii="Times New Roman" w:hAnsi="Times New Roman" w:cs="Times New Roman"/>
        </w:rPr>
      </w:pPr>
    </w:p>
    <w:sectPr w:rsidR="00E315BE" w:rsidRPr="00DC4445" w:rsidSect="00E071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2"/>
    <w:rsid w:val="0001706F"/>
    <w:rsid w:val="00075B22"/>
    <w:rsid w:val="00083141"/>
    <w:rsid w:val="002A0B50"/>
    <w:rsid w:val="004F1B54"/>
    <w:rsid w:val="0061288F"/>
    <w:rsid w:val="00810705"/>
    <w:rsid w:val="00835683"/>
    <w:rsid w:val="008C4197"/>
    <w:rsid w:val="008F5408"/>
    <w:rsid w:val="00946675"/>
    <w:rsid w:val="00B566E6"/>
    <w:rsid w:val="00DC4445"/>
    <w:rsid w:val="00E071D2"/>
    <w:rsid w:val="00E315BE"/>
    <w:rsid w:val="00FA30F5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025B"/>
  <w15:chartTrackingRefBased/>
  <w15:docId w15:val="{6D2FF639-D8CD-4363-8A72-29EA4AC6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1D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1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1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1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1D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7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1D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07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1D2"/>
    <w:rPr>
      <w:b/>
      <w:bCs/>
      <w:smallCaps/>
      <w:color w:val="0F4761" w:themeColor="accent1" w:themeShade="BF"/>
      <w:spacing w:val="5"/>
    </w:rPr>
  </w:style>
  <w:style w:type="table" w:styleId="GridTable3">
    <w:name w:val="Grid Table 3"/>
    <w:basedOn w:val="TableNormal"/>
    <w:uiPriority w:val="48"/>
    <w:rsid w:val="00E071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Thomson (School of Nursing and Midwifery)</dc:creator>
  <cp:keywords/>
  <dc:description/>
  <cp:lastModifiedBy>Christopher Waddington (RKES - Impact &amp; Outputs Unit)</cp:lastModifiedBy>
  <cp:revision>2</cp:revision>
  <dcterms:created xsi:type="dcterms:W3CDTF">2025-12-05T09:38:00Z</dcterms:created>
  <dcterms:modified xsi:type="dcterms:W3CDTF">2025-12-05T09:38:00Z</dcterms:modified>
</cp:coreProperties>
</file>